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A5" w:rsidRDefault="00EC77A5" w:rsidP="00EC77A5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Processo 6019.2023/0003418-0</w:t>
      </w:r>
    </w:p>
    <w:p w:rsidR="00EC77A5" w:rsidRDefault="00EC77A5" w:rsidP="00EC77A5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</w:p>
    <w:p w:rsidR="00EC77A5" w:rsidRPr="00EC77A5" w:rsidRDefault="00EC77A5" w:rsidP="00EC77A5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EC77A5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DADOS DA LICITAÇÃO</w:t>
      </w:r>
    </w:p>
    <w:p w:rsidR="00EC77A5" w:rsidRPr="00EC77A5" w:rsidRDefault="00EC77A5" w:rsidP="00EC77A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7A5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Número</w:t>
      </w:r>
    </w:p>
    <w:p w:rsidR="00EC77A5" w:rsidRPr="00EC77A5" w:rsidRDefault="00EC77A5" w:rsidP="00EC77A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7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6019.2023/0003418-0</w:t>
      </w:r>
    </w:p>
    <w:p w:rsidR="00EC77A5" w:rsidRPr="00EC77A5" w:rsidRDefault="00EC77A5" w:rsidP="00EC77A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7A5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Natureza</w:t>
      </w:r>
    </w:p>
    <w:p w:rsidR="00EC77A5" w:rsidRPr="00EC77A5" w:rsidRDefault="00EC77A5" w:rsidP="00EC77A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7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Recursos humanos</w:t>
      </w:r>
    </w:p>
    <w:p w:rsidR="00EC77A5" w:rsidRPr="00EC77A5" w:rsidRDefault="00EC77A5" w:rsidP="00EC77A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7A5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Descrição da natureza</w:t>
      </w:r>
    </w:p>
    <w:p w:rsidR="00EC77A5" w:rsidRPr="00EC77A5" w:rsidRDefault="00EC77A5" w:rsidP="00EC77A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7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Contrato de Patrocínio</w:t>
      </w:r>
    </w:p>
    <w:p w:rsidR="00EC77A5" w:rsidRPr="00EC77A5" w:rsidRDefault="00EC77A5" w:rsidP="00EC77A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7A5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Objeto da licitação</w:t>
      </w:r>
    </w:p>
    <w:p w:rsidR="00EC77A5" w:rsidRPr="00EC77A5" w:rsidRDefault="00EC77A5" w:rsidP="00EC77A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7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Trata-se de uma contratação por inexigibilidade em que comprovados os requisitos previstos em lei para realização do evento STU NACIONAL-ETAPA SÃO PAULO 2023.</w:t>
      </w:r>
    </w:p>
    <w:p w:rsidR="00EC77A5" w:rsidRPr="00EC77A5" w:rsidRDefault="00EC77A5" w:rsidP="00EC77A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7A5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Processo</w:t>
      </w:r>
    </w:p>
    <w:p w:rsidR="00EC77A5" w:rsidRPr="00EC77A5" w:rsidRDefault="00EC77A5" w:rsidP="00EC77A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7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6019.2023/0003418-0</w:t>
      </w:r>
    </w:p>
    <w:p w:rsidR="00EC77A5" w:rsidRPr="00EC77A5" w:rsidRDefault="00EC77A5" w:rsidP="00EC77A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7A5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Local de execução</w:t>
      </w:r>
    </w:p>
    <w:p w:rsidR="00EC77A5" w:rsidRPr="00EC77A5" w:rsidRDefault="00EC77A5" w:rsidP="00EC77A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7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São Paulo - SP</w:t>
      </w:r>
    </w:p>
    <w:p w:rsidR="00EC77A5" w:rsidRPr="00EC77A5" w:rsidRDefault="00EC77A5" w:rsidP="00EC77A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7A5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da Publicação</w:t>
      </w:r>
    </w:p>
    <w:p w:rsidR="00EC77A5" w:rsidRPr="00EC77A5" w:rsidRDefault="00EC77A5" w:rsidP="00EC77A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7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22/09/2023</w:t>
      </w:r>
    </w:p>
    <w:p w:rsidR="00EC77A5" w:rsidRPr="00EC77A5" w:rsidRDefault="00EC77A5" w:rsidP="00EC77A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7A5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Texto do despacho</w:t>
      </w:r>
    </w:p>
    <w:p w:rsidR="00EC77A5" w:rsidRPr="00EC77A5" w:rsidRDefault="00EC77A5" w:rsidP="00EC77A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7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Processo SEI nº 6019.2023/0003418-</w:t>
      </w:r>
      <w:proofErr w:type="gramStart"/>
      <w:r w:rsidRPr="00EC77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0Interessado</w:t>
      </w:r>
      <w:proofErr w:type="gramEnd"/>
      <w:r w:rsidRPr="00EC77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: DC10 Economia Criativa </w:t>
      </w:r>
      <w:proofErr w:type="spellStart"/>
      <w:r w:rsidRPr="00EC77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LtdaAssunto</w:t>
      </w:r>
      <w:proofErr w:type="spellEnd"/>
      <w:r w:rsidRPr="00EC77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: STU </w:t>
      </w:r>
      <w:proofErr w:type="spellStart"/>
      <w:r w:rsidRPr="00EC77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National</w:t>
      </w:r>
      <w:proofErr w:type="spellEnd"/>
      <w:r w:rsidRPr="00EC77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- Etapa São Paulo I - DESPACHO 1. À vista dos elementos constantes do presente, em especial as manifestações dos setores técnicos (DGPE, </w:t>
      </w:r>
      <w:proofErr w:type="spellStart"/>
      <w:r w:rsidRPr="00EC77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doc</w:t>
      </w:r>
      <w:proofErr w:type="spellEnd"/>
      <w:r w:rsidRPr="00EC77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090416593, DGPAR, </w:t>
      </w:r>
      <w:proofErr w:type="spellStart"/>
      <w:r w:rsidRPr="00EC77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doc</w:t>
      </w:r>
      <w:proofErr w:type="spellEnd"/>
      <w:r w:rsidRPr="00EC77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. 090412957/090497008 e DGEA, </w:t>
      </w:r>
      <w:proofErr w:type="spellStart"/>
      <w:r w:rsidRPr="00EC77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doc</w:t>
      </w:r>
      <w:proofErr w:type="spellEnd"/>
      <w:r w:rsidRPr="00EC77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090450471), o parecer da Assessoria Jurídica desta Pasta (090460725) e o Estudo Técnico Preliminar (090495700), diante da competência delegada pela Portaria n. 001/SEME/2020, AUTORIZO a contratação direta da empresa DC10 Economia Criativa </w:t>
      </w:r>
      <w:proofErr w:type="spellStart"/>
      <w:r w:rsidRPr="00EC77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Ltda</w:t>
      </w:r>
      <w:proofErr w:type="spellEnd"/>
      <w:r w:rsidRPr="00EC77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CNPJ n. 12.908.121/0001-15, com fulcro no art. </w:t>
      </w:r>
      <w:r w:rsidRPr="00EC77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74, inc. I da Lei Federal nº 14.133/2021, além da legislação correlata, visando o patrocínio no evento STU Nacional - Etapa São Paulo 2023, no valor total de R$ 2.000.000,00 (dois milhões de reais</w:t>
      </w:r>
      <w:proofErr w:type="gramStart"/>
      <w:r w:rsidRPr="00EC77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).</w:t>
      </w:r>
      <w:proofErr w:type="gramEnd"/>
      <w:r w:rsidRPr="00EC77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2. AUTORIZO a emissão de nota de empenho em favor da empresa supracitada, conforme a Nota de Reserva (090410932), onerando a dotação lá </w:t>
      </w:r>
      <w:proofErr w:type="gramStart"/>
      <w:r w:rsidRPr="00EC77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referida.</w:t>
      </w:r>
      <w:proofErr w:type="gramEnd"/>
      <w:r w:rsidRPr="00EC77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3. Designo como fiscal do contrato o servidor Guilherme </w:t>
      </w:r>
      <w:proofErr w:type="spellStart"/>
      <w:r w:rsidRPr="00EC77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Escher</w:t>
      </w:r>
      <w:proofErr w:type="spellEnd"/>
      <w:r w:rsidRPr="00EC77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proofErr w:type="spellStart"/>
      <w:r w:rsidRPr="00EC77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Cheron</w:t>
      </w:r>
      <w:proofErr w:type="spellEnd"/>
      <w:r w:rsidRPr="00EC77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Cano Cunha, RF 840.602-2. II - PROVIDÊNCIAS POSTERIORES </w:t>
      </w:r>
      <w:proofErr w:type="gramStart"/>
      <w:r w:rsidRPr="00EC77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</w:t>
      </w:r>
      <w:proofErr w:type="gramEnd"/>
      <w:r w:rsidRPr="00EC77A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 Publique-se. 2. Encaminhe-se a SEME/CAF/DEOF para as providências em prosseguimento. 3. Após, à SEME/CAF/DCL/Contratos para as medidas cabíveis. Chefe de Gabinete SEME</w:t>
      </w:r>
    </w:p>
    <w:p w:rsidR="00EC77A5" w:rsidRPr="00EC77A5" w:rsidRDefault="00EC77A5" w:rsidP="00EC77A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C77A5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Arquivo (</w:t>
      </w:r>
      <w:proofErr w:type="gramStart"/>
      <w:r w:rsidRPr="00EC77A5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Número do documento SEI</w:t>
      </w:r>
      <w:proofErr w:type="gramEnd"/>
      <w:r w:rsidRPr="00EC77A5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)</w:t>
      </w:r>
    </w:p>
    <w:p w:rsidR="00EC77A5" w:rsidRPr="00EC77A5" w:rsidRDefault="00EC77A5" w:rsidP="00EC77A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4" w:tgtFrame="_blank" w:history="1">
        <w:r w:rsidRPr="00EC77A5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pt-BR"/>
          </w:rPr>
          <w:t>090450471</w:t>
        </w:r>
      </w:hyperlink>
    </w:p>
    <w:sectPr w:rsidR="00EC77A5" w:rsidRPr="00EC77A5" w:rsidSect="00CB67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C77A5"/>
    <w:rsid w:val="00CB674E"/>
    <w:rsid w:val="00EC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74E"/>
  </w:style>
  <w:style w:type="paragraph" w:styleId="Ttulo5">
    <w:name w:val="heading 5"/>
    <w:basedOn w:val="Normal"/>
    <w:link w:val="Ttulo5Char"/>
    <w:uiPriority w:val="9"/>
    <w:qFormat/>
    <w:rsid w:val="00EC77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EC77A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C7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C77A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C77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i.prefeitura.sp.gov.br/sei/controlador.php?acao=protocolo_visualizar&amp;id_protocolo=96631606&amp;id_procedimento_atual=96047018&amp;infra_sistema=100000100&amp;infra_unidade_atual=110001756&amp;infra_hash=db62a3cab85b5ccfe533800c9ec675c0e94ea4641a4d21402587db6912be1780b51222ee5e18154524af6b03109c2cad28e1bec7b7cec577b0bc0c9279f5f2c20726f26146f256518fe5a8d0499e8f5be7a4064b2e30550d1b704a754f9b3a5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d611525</dc:creator>
  <cp:lastModifiedBy>d611525</cp:lastModifiedBy>
  <cp:revision>1</cp:revision>
  <dcterms:created xsi:type="dcterms:W3CDTF">2023-09-22T11:15:00Z</dcterms:created>
  <dcterms:modified xsi:type="dcterms:W3CDTF">2023-09-22T11:17:00Z</dcterms:modified>
</cp:coreProperties>
</file>